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3541DC" w14:textId="77777777" w:rsidR="00500DA9" w:rsidRPr="00ED3EFF" w:rsidRDefault="00500DA9" w:rsidP="00750865">
      <w:pPr>
        <w:suppressAutoHyphens/>
        <w:spacing w:after="0" w:line="240" w:lineRule="auto"/>
        <w:rPr>
          <w:rFonts w:ascii="Calibri" w:eastAsia="Times New Roman" w:hAnsi="Calibri" w:cs="Calibri"/>
          <w:b/>
          <w:bCs/>
          <w:kern w:val="22"/>
          <w:sz w:val="22"/>
          <w:szCs w:val="22"/>
          <w:lang w:eastAsia="en-US"/>
        </w:rPr>
      </w:pPr>
    </w:p>
    <w:p w14:paraId="499178E8" w14:textId="26912DCD" w:rsidR="00D42A49" w:rsidRDefault="00D42A49" w:rsidP="00750865">
      <w:pPr>
        <w:suppressAutoHyphens/>
        <w:spacing w:after="0" w:line="240" w:lineRule="auto"/>
        <w:jc w:val="right"/>
        <w:rPr>
          <w:rFonts w:ascii="Calibri" w:eastAsia="Times New Roman" w:hAnsi="Calibri" w:cs="Calibri"/>
          <w:b/>
          <w:bCs/>
          <w:kern w:val="22"/>
          <w:sz w:val="22"/>
          <w:szCs w:val="22"/>
          <w:lang w:eastAsia="en-US"/>
        </w:rPr>
      </w:pPr>
      <w:r w:rsidRPr="00ED3EFF">
        <w:rPr>
          <w:rFonts w:ascii="Calibri" w:eastAsia="Times New Roman" w:hAnsi="Calibri" w:cs="Calibri"/>
          <w:b/>
          <w:bCs/>
          <w:kern w:val="22"/>
          <w:sz w:val="22"/>
          <w:szCs w:val="22"/>
          <w:lang w:eastAsia="en-US"/>
        </w:rPr>
        <w:t>Załącznik nr 1</w:t>
      </w:r>
    </w:p>
    <w:p w14:paraId="6CD84434" w14:textId="77777777" w:rsidR="00D42A49" w:rsidRPr="00ED3EFF" w:rsidRDefault="00D42A49" w:rsidP="00750865">
      <w:pPr>
        <w:suppressAutoHyphens/>
        <w:spacing w:after="0" w:line="240" w:lineRule="auto"/>
        <w:jc w:val="center"/>
        <w:rPr>
          <w:rFonts w:ascii="Calibri" w:eastAsia="Times New Roman" w:hAnsi="Calibri" w:cs="Calibri"/>
          <w:b/>
          <w:bCs/>
          <w:kern w:val="22"/>
          <w:sz w:val="22"/>
          <w:szCs w:val="22"/>
          <w:lang w:eastAsia="en-US"/>
        </w:rPr>
      </w:pPr>
    </w:p>
    <w:p w14:paraId="1EE5DCF9" w14:textId="4CFE2765" w:rsidR="00500DA9" w:rsidRPr="00ED3EFF" w:rsidRDefault="00500DA9" w:rsidP="00ED3EFF">
      <w:pPr>
        <w:spacing w:after="0" w:line="240" w:lineRule="auto"/>
        <w:jc w:val="center"/>
        <w:rPr>
          <w:rFonts w:ascii="Calibri" w:eastAsia="Times New Roman" w:hAnsi="Calibri" w:cs="Calibri"/>
          <w:b/>
          <w:bCs/>
          <w:sz w:val="22"/>
          <w:szCs w:val="22"/>
        </w:rPr>
      </w:pPr>
    </w:p>
    <w:tbl>
      <w:tblPr>
        <w:tblW w:w="4760" w:type="pct"/>
        <w:tblInd w:w="27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861"/>
      </w:tblGrid>
      <w:tr w:rsidR="004E62B0" w:rsidRPr="00ED3EFF" w14:paraId="4D544B9B" w14:textId="77777777" w:rsidTr="004E62B0">
        <w:trPr>
          <w:trHeight w:val="1194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5A5A5" w:themeFill="accent3"/>
            <w:vAlign w:val="center"/>
          </w:tcPr>
          <w:p w14:paraId="7B7DF8D3" w14:textId="77777777" w:rsidR="004E62B0" w:rsidRPr="004E62B0" w:rsidRDefault="004E62B0" w:rsidP="007508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Roboto" w:eastAsia="Times New Roman" w:hAnsi="Roboto" w:cs="Calibri"/>
                <w:b/>
                <w:bCs/>
                <w:sz w:val="20"/>
                <w:szCs w:val="20"/>
              </w:rPr>
            </w:pPr>
            <w:r w:rsidRPr="004E62B0">
              <w:rPr>
                <w:rFonts w:ascii="Roboto" w:eastAsia="Times New Roman" w:hAnsi="Roboto" w:cs="Calibri"/>
                <w:b/>
                <w:bCs/>
                <w:sz w:val="20"/>
                <w:szCs w:val="20"/>
              </w:rPr>
              <w:t xml:space="preserve">Opis przedmiot zamówienia </w:t>
            </w:r>
          </w:p>
          <w:p w14:paraId="1EACC757" w14:textId="77777777" w:rsidR="004E62B0" w:rsidRDefault="0061536E" w:rsidP="007508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Roboto" w:hAnsi="Roboto" w:cs="Calibri"/>
                <w:b/>
                <w:sz w:val="20"/>
                <w:szCs w:val="20"/>
              </w:rPr>
            </w:pPr>
            <w:bookmarkStart w:id="0" w:name="_Hlk197934130"/>
            <w:r w:rsidRPr="0061536E">
              <w:rPr>
                <w:rFonts w:ascii="Roboto" w:eastAsia="Times New Roman" w:hAnsi="Roboto" w:cstheme="minorHAnsi"/>
                <w:b/>
                <w:bCs/>
                <w:sz w:val="20"/>
                <w:szCs w:val="20"/>
              </w:rPr>
              <w:t xml:space="preserve">„Zakup 3 </w:t>
            </w:r>
            <w:proofErr w:type="spellStart"/>
            <w:r w:rsidRPr="0061536E">
              <w:rPr>
                <w:rFonts w:ascii="Roboto" w:eastAsia="Times New Roman" w:hAnsi="Roboto" w:cstheme="minorHAnsi"/>
                <w:b/>
                <w:bCs/>
                <w:sz w:val="20"/>
                <w:szCs w:val="20"/>
              </w:rPr>
              <w:t>dewarów</w:t>
            </w:r>
            <w:proofErr w:type="spellEnd"/>
            <w:r w:rsidRPr="0061536E">
              <w:rPr>
                <w:rFonts w:ascii="Roboto" w:eastAsia="Times New Roman" w:hAnsi="Roboto" w:cstheme="minorHAnsi"/>
                <w:b/>
                <w:bCs/>
                <w:sz w:val="20"/>
                <w:szCs w:val="20"/>
              </w:rPr>
              <w:t xml:space="preserve"> na ciekły azot oraz wózka transportowego do </w:t>
            </w:r>
            <w:proofErr w:type="spellStart"/>
            <w:r w:rsidRPr="0061536E">
              <w:rPr>
                <w:rFonts w:ascii="Roboto" w:eastAsia="Times New Roman" w:hAnsi="Roboto" w:cstheme="minorHAnsi"/>
                <w:b/>
                <w:bCs/>
                <w:sz w:val="20"/>
                <w:szCs w:val="20"/>
              </w:rPr>
              <w:t>dewarów</w:t>
            </w:r>
            <w:bookmarkEnd w:id="0"/>
            <w:proofErr w:type="spellEnd"/>
            <w:r w:rsidR="004E62B0" w:rsidRPr="0061536E">
              <w:rPr>
                <w:rFonts w:ascii="Roboto" w:hAnsi="Roboto" w:cs="Calibri"/>
                <w:b/>
                <w:sz w:val="20"/>
                <w:szCs w:val="20"/>
              </w:rPr>
              <w:t>”</w:t>
            </w:r>
          </w:p>
          <w:p w14:paraId="5D8927B7" w14:textId="636E68D3" w:rsidR="00D542C6" w:rsidRPr="0061536E" w:rsidRDefault="00D542C6" w:rsidP="007508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Roboto" w:eastAsia="Times New Roman" w:hAnsi="Roboto" w:cs="Calibri"/>
                <w:b/>
                <w:bCs/>
                <w:sz w:val="20"/>
                <w:szCs w:val="20"/>
              </w:rPr>
            </w:pPr>
            <w:r>
              <w:rPr>
                <w:rFonts w:ascii="Roboto" w:eastAsia="Times New Roman" w:hAnsi="Roboto" w:cs="Calibri"/>
                <w:b/>
                <w:bCs/>
                <w:sz w:val="20"/>
                <w:szCs w:val="20"/>
              </w:rPr>
              <w:t>Minimalne parametry</w:t>
            </w:r>
          </w:p>
        </w:tc>
      </w:tr>
      <w:tr w:rsidR="004E62B0" w:rsidRPr="00ED3EFF" w14:paraId="623F74F8" w14:textId="77777777" w:rsidTr="004E62B0">
        <w:trPr>
          <w:trHeight w:val="223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3D0B2" w14:textId="39801386" w:rsidR="0061536E" w:rsidRPr="00953563" w:rsidRDefault="0061536E" w:rsidP="00953563">
            <w:pPr>
              <w:pStyle w:val="Akapitzlist"/>
              <w:numPr>
                <w:ilvl w:val="0"/>
                <w:numId w:val="10"/>
              </w:num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proofErr w:type="spellStart"/>
            <w:r w:rsidRPr="0095356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Dewar</w:t>
            </w:r>
            <w:proofErr w:type="spellEnd"/>
            <w:r w:rsidRPr="0095356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/naczynie na ciekły azot: (1 sztuka)</w:t>
            </w:r>
          </w:p>
          <w:p w14:paraId="4AAA8C15" w14:textId="7D2D4046" w:rsidR="0061536E" w:rsidRDefault="0061536E" w:rsidP="00953563">
            <w:pPr>
              <w:pStyle w:val="Akapitzlist"/>
              <w:spacing w:line="276" w:lineRule="auto"/>
              <w:ind w:left="720"/>
              <w:rPr>
                <w:rFonts w:asciiTheme="minorHAnsi" w:hAnsiTheme="minorHAnsi" w:cstheme="minorHAnsi"/>
                <w:sz w:val="18"/>
                <w:szCs w:val="18"/>
              </w:rPr>
            </w:pPr>
            <w:r w:rsidRPr="00953563">
              <w:rPr>
                <w:rFonts w:asciiTheme="minorHAnsi" w:hAnsiTheme="minorHAnsi" w:cstheme="minorHAnsi"/>
                <w:sz w:val="18"/>
                <w:szCs w:val="18"/>
              </w:rPr>
              <w:t>- możliwość przetrzymywania materiału biologicznego</w:t>
            </w:r>
          </w:p>
          <w:p w14:paraId="4C07BC95" w14:textId="271C6B8B" w:rsidR="00B224CA" w:rsidRDefault="00B224CA" w:rsidP="00953563">
            <w:pPr>
              <w:pStyle w:val="Akapitzlist"/>
              <w:spacing w:line="276" w:lineRule="auto"/>
              <w:ind w:left="72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- ilość przetrzymywanego materiału: słomki 0,5 ml (nie mniej niż 500), słomki 0,25 ml (nie mniej niż 1500), </w:t>
            </w:r>
          </w:p>
          <w:p w14:paraId="08567C1B" w14:textId="74C383B9" w:rsidR="00B224CA" w:rsidRPr="00953563" w:rsidRDefault="00B224CA" w:rsidP="00953563">
            <w:pPr>
              <w:pStyle w:val="Akapitzlist"/>
              <w:spacing w:line="276" w:lineRule="auto"/>
              <w:ind w:left="72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- możliwość przetrzymywania fiolek kriogenicznych na </w:t>
            </w:r>
            <w:proofErr w:type="spellStart"/>
            <w:r>
              <w:rPr>
                <w:rFonts w:asciiTheme="minorHAnsi" w:hAnsiTheme="minorHAnsi" w:cstheme="minorHAnsi"/>
                <w:sz w:val="18"/>
                <w:szCs w:val="18"/>
              </w:rPr>
              <w:t>kanach</w:t>
            </w:r>
            <w:proofErr w:type="spellEnd"/>
          </w:p>
          <w:p w14:paraId="6A937829" w14:textId="2B301879" w:rsidR="0061536E" w:rsidRPr="00953563" w:rsidRDefault="0061536E" w:rsidP="00953563">
            <w:pPr>
              <w:pStyle w:val="Akapitzlist"/>
              <w:spacing w:line="276" w:lineRule="auto"/>
              <w:ind w:left="720"/>
              <w:rPr>
                <w:rFonts w:asciiTheme="minorHAnsi" w:hAnsiTheme="minorHAnsi" w:cstheme="minorHAnsi"/>
                <w:sz w:val="18"/>
                <w:szCs w:val="18"/>
              </w:rPr>
            </w:pPr>
            <w:r w:rsidRPr="00953563">
              <w:rPr>
                <w:rFonts w:asciiTheme="minorHAnsi" w:hAnsiTheme="minorHAnsi" w:cstheme="minorHAnsi"/>
                <w:sz w:val="18"/>
                <w:szCs w:val="18"/>
              </w:rPr>
              <w:t>- pojemność (w L) - nie mniejsza niż 9 i nie większa niż 1</w:t>
            </w:r>
            <w:r w:rsidR="00B224CA">
              <w:rPr>
                <w:rFonts w:asciiTheme="minorHAnsi" w:hAnsiTheme="minorHAnsi" w:cstheme="minorHAnsi"/>
                <w:sz w:val="18"/>
                <w:szCs w:val="18"/>
              </w:rPr>
              <w:t>1</w:t>
            </w:r>
            <w:r w:rsidRPr="0095356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14:paraId="006ABC2F" w14:textId="0C679A31" w:rsidR="0061536E" w:rsidRPr="00953563" w:rsidRDefault="0061536E" w:rsidP="00953563">
            <w:pPr>
              <w:pStyle w:val="Akapitzlist"/>
              <w:spacing w:line="276" w:lineRule="auto"/>
              <w:ind w:left="720"/>
              <w:rPr>
                <w:rFonts w:asciiTheme="minorHAnsi" w:hAnsiTheme="minorHAnsi" w:cstheme="minorHAnsi"/>
                <w:sz w:val="18"/>
                <w:szCs w:val="18"/>
              </w:rPr>
            </w:pPr>
            <w:r w:rsidRPr="00953563">
              <w:rPr>
                <w:rFonts w:asciiTheme="minorHAnsi" w:hAnsiTheme="minorHAnsi" w:cstheme="minorHAnsi"/>
                <w:sz w:val="18"/>
                <w:szCs w:val="18"/>
              </w:rPr>
              <w:t xml:space="preserve">- średnica wlotu - co najmniej </w:t>
            </w:r>
            <w:r w:rsidR="00B224CA">
              <w:rPr>
                <w:rFonts w:asciiTheme="minorHAnsi" w:hAnsiTheme="minorHAnsi" w:cstheme="minorHAnsi"/>
                <w:sz w:val="18"/>
                <w:szCs w:val="18"/>
              </w:rPr>
              <w:t>45</w:t>
            </w:r>
            <w:r w:rsidRPr="0095356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953563" w:rsidRPr="00953563">
              <w:rPr>
                <w:rFonts w:asciiTheme="minorHAnsi" w:hAnsiTheme="minorHAnsi" w:cstheme="minorHAnsi"/>
                <w:sz w:val="18"/>
                <w:szCs w:val="18"/>
              </w:rPr>
              <w:t>m</w:t>
            </w:r>
            <w:r w:rsidRPr="00953563">
              <w:rPr>
                <w:rFonts w:asciiTheme="minorHAnsi" w:hAnsiTheme="minorHAnsi" w:cstheme="minorHAnsi"/>
                <w:sz w:val="18"/>
                <w:szCs w:val="18"/>
              </w:rPr>
              <w:t>m</w:t>
            </w:r>
          </w:p>
          <w:p w14:paraId="2A8C5682" w14:textId="4F934241" w:rsidR="0061536E" w:rsidRPr="00953563" w:rsidRDefault="0061536E" w:rsidP="00953563">
            <w:pPr>
              <w:pStyle w:val="Akapitzlist"/>
              <w:spacing w:line="276" w:lineRule="auto"/>
              <w:ind w:left="720"/>
              <w:rPr>
                <w:rFonts w:asciiTheme="minorHAnsi" w:hAnsiTheme="minorHAnsi" w:cstheme="minorHAnsi"/>
                <w:sz w:val="18"/>
                <w:szCs w:val="18"/>
              </w:rPr>
            </w:pPr>
            <w:r w:rsidRPr="00953563">
              <w:rPr>
                <w:rFonts w:asciiTheme="minorHAnsi" w:hAnsiTheme="minorHAnsi" w:cstheme="minorHAnsi"/>
                <w:sz w:val="18"/>
                <w:szCs w:val="18"/>
              </w:rPr>
              <w:t xml:space="preserve">- statyczne utrzymanie azotu (w </w:t>
            </w:r>
            <w:r w:rsidR="00B224CA">
              <w:rPr>
                <w:rFonts w:asciiTheme="minorHAnsi" w:hAnsiTheme="minorHAnsi" w:cstheme="minorHAnsi"/>
                <w:sz w:val="18"/>
                <w:szCs w:val="18"/>
              </w:rPr>
              <w:t>dniach</w:t>
            </w:r>
            <w:r w:rsidRPr="00953563">
              <w:rPr>
                <w:rFonts w:asciiTheme="minorHAnsi" w:hAnsiTheme="minorHAnsi" w:cstheme="minorHAnsi"/>
                <w:sz w:val="18"/>
                <w:szCs w:val="18"/>
              </w:rPr>
              <w:t xml:space="preserve">) – co najmniej </w:t>
            </w:r>
            <w:r w:rsidR="00B224CA">
              <w:rPr>
                <w:rFonts w:asciiTheme="minorHAnsi" w:hAnsiTheme="minorHAnsi" w:cstheme="minorHAnsi"/>
                <w:sz w:val="18"/>
                <w:szCs w:val="18"/>
              </w:rPr>
              <w:t>5</w:t>
            </w:r>
            <w:r w:rsidRPr="00953563">
              <w:rPr>
                <w:rFonts w:asciiTheme="minorHAnsi" w:hAnsiTheme="minorHAnsi" w:cstheme="minorHAnsi"/>
                <w:sz w:val="18"/>
                <w:szCs w:val="18"/>
              </w:rPr>
              <w:t xml:space="preserve">0 </w:t>
            </w:r>
          </w:p>
          <w:p w14:paraId="72FBABA4" w14:textId="19932DFB" w:rsidR="0061536E" w:rsidRPr="00953563" w:rsidRDefault="0061536E" w:rsidP="00953563">
            <w:pPr>
              <w:pStyle w:val="Akapitzlist"/>
              <w:spacing w:line="276" w:lineRule="auto"/>
              <w:ind w:left="720"/>
              <w:rPr>
                <w:rFonts w:asciiTheme="minorHAnsi" w:hAnsiTheme="minorHAnsi" w:cstheme="minorHAnsi"/>
                <w:sz w:val="18"/>
                <w:szCs w:val="18"/>
              </w:rPr>
            </w:pPr>
            <w:r w:rsidRPr="00953563">
              <w:rPr>
                <w:rFonts w:asciiTheme="minorHAnsi" w:hAnsiTheme="minorHAnsi" w:cstheme="minorHAnsi"/>
                <w:sz w:val="18"/>
                <w:szCs w:val="18"/>
              </w:rPr>
              <w:t xml:space="preserve">- </w:t>
            </w:r>
            <w:r w:rsidR="00B224CA">
              <w:rPr>
                <w:rFonts w:asciiTheme="minorHAnsi" w:hAnsiTheme="minorHAnsi" w:cstheme="minorHAnsi"/>
                <w:sz w:val="18"/>
                <w:szCs w:val="18"/>
              </w:rPr>
              <w:t>statyczne parowanie azotu</w:t>
            </w:r>
            <w:r w:rsidRPr="00953563">
              <w:rPr>
                <w:rFonts w:asciiTheme="minorHAnsi" w:hAnsiTheme="minorHAnsi" w:cstheme="minorHAnsi"/>
                <w:sz w:val="18"/>
                <w:szCs w:val="18"/>
              </w:rPr>
              <w:t xml:space="preserve"> (litry/</w:t>
            </w:r>
            <w:r w:rsidR="00B224CA">
              <w:rPr>
                <w:rFonts w:asciiTheme="minorHAnsi" w:hAnsiTheme="minorHAnsi" w:cstheme="minorHAnsi"/>
                <w:sz w:val="18"/>
                <w:szCs w:val="18"/>
              </w:rPr>
              <w:t>dzień</w:t>
            </w:r>
            <w:r w:rsidRPr="00953563">
              <w:rPr>
                <w:rFonts w:asciiTheme="minorHAnsi" w:hAnsiTheme="minorHAnsi" w:cstheme="minorHAnsi"/>
                <w:sz w:val="18"/>
                <w:szCs w:val="18"/>
              </w:rPr>
              <w:t xml:space="preserve">) – </w:t>
            </w:r>
            <w:r w:rsidR="00B224CA">
              <w:rPr>
                <w:rFonts w:asciiTheme="minorHAnsi" w:hAnsiTheme="minorHAnsi" w:cstheme="minorHAnsi"/>
                <w:sz w:val="18"/>
                <w:szCs w:val="18"/>
              </w:rPr>
              <w:t xml:space="preserve">nie więcej niż </w:t>
            </w:r>
            <w:r w:rsidRPr="00953563">
              <w:rPr>
                <w:rFonts w:asciiTheme="minorHAnsi" w:hAnsiTheme="minorHAnsi" w:cstheme="minorHAnsi"/>
                <w:sz w:val="18"/>
                <w:szCs w:val="18"/>
              </w:rPr>
              <w:t>0,1 L</w:t>
            </w:r>
          </w:p>
          <w:p w14:paraId="30CE0055" w14:textId="7D930F08" w:rsidR="00953563" w:rsidRDefault="00953563" w:rsidP="00953563">
            <w:pPr>
              <w:pStyle w:val="Akapitzlist"/>
              <w:spacing w:line="276" w:lineRule="auto"/>
              <w:ind w:left="720"/>
              <w:rPr>
                <w:rFonts w:asciiTheme="minorHAnsi" w:hAnsiTheme="minorHAnsi" w:cstheme="minorHAnsi"/>
                <w:sz w:val="18"/>
                <w:szCs w:val="18"/>
              </w:rPr>
            </w:pPr>
            <w:r w:rsidRPr="00953563">
              <w:rPr>
                <w:rFonts w:asciiTheme="minorHAnsi" w:hAnsiTheme="minorHAnsi" w:cstheme="minorHAnsi"/>
                <w:sz w:val="18"/>
                <w:szCs w:val="18"/>
              </w:rPr>
              <w:t>- ciężar pustego naczynia – nie większa niż 8 kg</w:t>
            </w:r>
          </w:p>
          <w:p w14:paraId="0DB49FD1" w14:textId="3613D37D" w:rsidR="00B224CA" w:rsidRDefault="00B224CA" w:rsidP="00953563">
            <w:pPr>
              <w:pStyle w:val="Akapitzlist"/>
              <w:spacing w:line="276" w:lineRule="auto"/>
              <w:ind w:left="72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- pokrywa z tworzywa sztucznego</w:t>
            </w:r>
          </w:p>
          <w:p w14:paraId="5CF1EA01" w14:textId="43EA6CC7" w:rsidR="0061536E" w:rsidRPr="006E7598" w:rsidRDefault="00556411" w:rsidP="006E7598">
            <w:pPr>
              <w:pStyle w:val="Akapitzlist"/>
              <w:spacing w:line="276" w:lineRule="auto"/>
              <w:ind w:left="72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- kanistry do </w:t>
            </w:r>
            <w:r w:rsidR="00B224CA">
              <w:rPr>
                <w:rFonts w:asciiTheme="minorHAnsi" w:hAnsiTheme="minorHAnsi" w:cstheme="minorHAnsi"/>
                <w:sz w:val="18"/>
                <w:szCs w:val="18"/>
              </w:rPr>
              <w:t xml:space="preserve">ze stali nierdzewnej o wymiarach pasujących do </w:t>
            </w:r>
            <w:proofErr w:type="spellStart"/>
            <w:r w:rsidR="00B224CA">
              <w:rPr>
                <w:rFonts w:asciiTheme="minorHAnsi" w:hAnsiTheme="minorHAnsi" w:cstheme="minorHAnsi"/>
                <w:sz w:val="18"/>
                <w:szCs w:val="18"/>
              </w:rPr>
              <w:t>dewara</w:t>
            </w:r>
            <w:proofErr w:type="spellEnd"/>
            <w:r w:rsidR="00B224CA">
              <w:rPr>
                <w:rFonts w:asciiTheme="minorHAnsi" w:hAnsiTheme="minorHAnsi" w:cstheme="minorHAnsi"/>
                <w:sz w:val="18"/>
                <w:szCs w:val="18"/>
              </w:rPr>
              <w:t xml:space="preserve"> (średnica kanistra nie większa niż 40 mm, wysokość nie wi</w:t>
            </w:r>
            <w:r w:rsidR="00D542C6">
              <w:rPr>
                <w:rFonts w:asciiTheme="minorHAnsi" w:hAnsiTheme="minorHAnsi" w:cstheme="minorHAnsi"/>
                <w:sz w:val="18"/>
                <w:szCs w:val="18"/>
              </w:rPr>
              <w:t>ę</w:t>
            </w:r>
            <w:r w:rsidR="00B224CA">
              <w:rPr>
                <w:rFonts w:asciiTheme="minorHAnsi" w:hAnsiTheme="minorHAnsi" w:cstheme="minorHAnsi"/>
                <w:sz w:val="18"/>
                <w:szCs w:val="18"/>
              </w:rPr>
              <w:t>ksza niż 120 mm)</w:t>
            </w:r>
          </w:p>
          <w:p w14:paraId="1679B349" w14:textId="3FCD7067" w:rsidR="0061536E" w:rsidRPr="00953563" w:rsidRDefault="0061536E" w:rsidP="00953563">
            <w:pPr>
              <w:pStyle w:val="Akapitzlist"/>
              <w:numPr>
                <w:ilvl w:val="0"/>
                <w:numId w:val="10"/>
              </w:num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proofErr w:type="spellStart"/>
            <w:r w:rsidRPr="0095356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Dewar</w:t>
            </w:r>
            <w:proofErr w:type="spellEnd"/>
            <w:r w:rsidRPr="0095356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/naczynie na ciekły azot: (2 sztuki)</w:t>
            </w:r>
          </w:p>
          <w:p w14:paraId="4B603843" w14:textId="77777777" w:rsidR="00B224CA" w:rsidRDefault="00953563" w:rsidP="00953563">
            <w:pPr>
              <w:spacing w:after="0" w:line="300" w:lineRule="atLeast"/>
              <w:ind w:left="720"/>
              <w:rPr>
                <w:rFonts w:eastAsia="Times New Roman" w:cstheme="minorHAnsi"/>
                <w:color w:val="1B2735"/>
                <w:kern w:val="0"/>
                <w:sz w:val="18"/>
                <w:szCs w:val="18"/>
                <w:bdr w:val="none" w:sz="0" w:space="0" w:color="auto" w:frame="1"/>
                <w14:ligatures w14:val="none"/>
              </w:rPr>
            </w:pPr>
            <w:r w:rsidRPr="00953563">
              <w:rPr>
                <w:rFonts w:eastAsia="Times New Roman" w:cstheme="minorHAnsi"/>
                <w:color w:val="1B2735"/>
                <w:kern w:val="0"/>
                <w:sz w:val="18"/>
                <w:szCs w:val="18"/>
                <w:bdr w:val="none" w:sz="0" w:space="0" w:color="auto" w:frame="1"/>
                <w14:ligatures w14:val="none"/>
              </w:rPr>
              <w:t xml:space="preserve">- pojemność (w L): nie mniejsza niż 25 i nie większa niż </w:t>
            </w:r>
            <w:r w:rsidR="00B224CA">
              <w:rPr>
                <w:rFonts w:eastAsia="Times New Roman" w:cstheme="minorHAnsi"/>
                <w:color w:val="1B2735"/>
                <w:kern w:val="0"/>
                <w:sz w:val="18"/>
                <w:szCs w:val="18"/>
                <w:bdr w:val="none" w:sz="0" w:space="0" w:color="auto" w:frame="1"/>
                <w14:ligatures w14:val="none"/>
              </w:rPr>
              <w:t>40</w:t>
            </w:r>
          </w:p>
          <w:p w14:paraId="5F6E107F" w14:textId="3C3981D6" w:rsidR="00B224CA" w:rsidRPr="00B224CA" w:rsidRDefault="00B224CA" w:rsidP="00B224CA">
            <w:pPr>
              <w:spacing w:after="0" w:line="300" w:lineRule="atLeast"/>
              <w:ind w:left="720"/>
              <w:rPr>
                <w:rFonts w:cstheme="minorHAnsi"/>
                <w:b/>
                <w:bCs/>
                <w:sz w:val="18"/>
                <w:szCs w:val="18"/>
              </w:rPr>
            </w:pPr>
            <w:r>
              <w:rPr>
                <w:rFonts w:eastAsia="Times New Roman" w:cstheme="minorHAnsi"/>
                <w:color w:val="1B2735"/>
                <w:kern w:val="0"/>
                <w:sz w:val="18"/>
                <w:szCs w:val="18"/>
                <w:bdr w:val="none" w:sz="0" w:space="0" w:color="auto" w:frame="1"/>
                <w14:ligatures w14:val="none"/>
              </w:rPr>
              <w:t>- s</w:t>
            </w:r>
            <w:r w:rsidRPr="00B224CA">
              <w:rPr>
                <w:rFonts w:cstheme="minorHAnsi"/>
                <w:sz w:val="18"/>
                <w:szCs w:val="18"/>
              </w:rPr>
              <w:t xml:space="preserve">tatyczny czas parowania azotu - </w:t>
            </w:r>
            <w:r>
              <w:rPr>
                <w:rFonts w:cstheme="minorHAnsi"/>
                <w:sz w:val="18"/>
                <w:szCs w:val="18"/>
              </w:rPr>
              <w:t xml:space="preserve"> nie większy niż </w:t>
            </w:r>
            <w:r w:rsidRPr="00B224CA">
              <w:rPr>
                <w:rFonts w:cstheme="minorHAnsi"/>
                <w:sz w:val="18"/>
                <w:szCs w:val="18"/>
              </w:rPr>
              <w:t>0,2 L/dzień</w:t>
            </w:r>
          </w:p>
          <w:p w14:paraId="5B41EF21" w14:textId="29BD9619" w:rsidR="00953563" w:rsidRPr="006E7598" w:rsidRDefault="00953563" w:rsidP="006E7598">
            <w:pPr>
              <w:spacing w:after="0" w:line="300" w:lineRule="atLeast"/>
              <w:ind w:left="720"/>
              <w:rPr>
                <w:rFonts w:cstheme="minorHAnsi"/>
                <w:b/>
                <w:bCs/>
                <w:sz w:val="18"/>
                <w:szCs w:val="18"/>
              </w:rPr>
            </w:pPr>
            <w:r w:rsidRPr="00953563">
              <w:rPr>
                <w:rFonts w:eastAsia="Times New Roman" w:cstheme="minorHAnsi"/>
                <w:color w:val="1B2735"/>
                <w:kern w:val="0"/>
                <w:sz w:val="18"/>
                <w:szCs w:val="18"/>
                <w:bdr w:val="none" w:sz="0" w:space="0" w:color="auto" w:frame="1"/>
                <w14:ligatures w14:val="none"/>
              </w:rPr>
              <w:t xml:space="preserve"> </w:t>
            </w:r>
            <w:r w:rsidR="00B224CA">
              <w:rPr>
                <w:rFonts w:eastAsia="Times New Roman" w:cstheme="minorHAnsi"/>
                <w:color w:val="1B2735"/>
                <w:kern w:val="0"/>
                <w:sz w:val="18"/>
                <w:szCs w:val="18"/>
                <w:bdr w:val="none" w:sz="0" w:space="0" w:color="auto" w:frame="1"/>
                <w14:ligatures w14:val="none"/>
              </w:rPr>
              <w:t xml:space="preserve">- </w:t>
            </w:r>
            <w:r w:rsidR="00B224CA">
              <w:rPr>
                <w:rFonts w:cstheme="minorHAnsi"/>
                <w:sz w:val="18"/>
                <w:szCs w:val="18"/>
              </w:rPr>
              <w:t>s</w:t>
            </w:r>
            <w:r w:rsidR="00B224CA" w:rsidRPr="00B224CA">
              <w:rPr>
                <w:rFonts w:cstheme="minorHAnsi"/>
                <w:sz w:val="18"/>
                <w:szCs w:val="18"/>
              </w:rPr>
              <w:t xml:space="preserve">tatyczny czas utrzymywania azotu </w:t>
            </w:r>
            <w:r w:rsidR="006E7598">
              <w:rPr>
                <w:rFonts w:cstheme="minorHAnsi"/>
                <w:sz w:val="18"/>
                <w:szCs w:val="18"/>
              </w:rPr>
              <w:t>–</w:t>
            </w:r>
            <w:r w:rsidR="00B224CA" w:rsidRPr="00B224CA">
              <w:rPr>
                <w:rFonts w:cstheme="minorHAnsi"/>
                <w:sz w:val="18"/>
                <w:szCs w:val="18"/>
              </w:rPr>
              <w:t xml:space="preserve"> </w:t>
            </w:r>
            <w:r w:rsidR="006E7598">
              <w:rPr>
                <w:rFonts w:cstheme="minorHAnsi"/>
                <w:sz w:val="18"/>
                <w:szCs w:val="18"/>
              </w:rPr>
              <w:t xml:space="preserve">nie krótszy niż </w:t>
            </w:r>
            <w:r w:rsidR="00B224CA" w:rsidRPr="00B224CA">
              <w:rPr>
                <w:rFonts w:cstheme="minorHAnsi"/>
                <w:sz w:val="18"/>
                <w:szCs w:val="18"/>
              </w:rPr>
              <w:t>1</w:t>
            </w:r>
            <w:r w:rsidR="006E7598">
              <w:rPr>
                <w:rFonts w:cstheme="minorHAnsi"/>
                <w:sz w:val="18"/>
                <w:szCs w:val="18"/>
              </w:rPr>
              <w:t>50</w:t>
            </w:r>
            <w:r w:rsidR="00B224CA" w:rsidRPr="00B224CA">
              <w:rPr>
                <w:rFonts w:cstheme="minorHAnsi"/>
                <w:sz w:val="18"/>
                <w:szCs w:val="18"/>
              </w:rPr>
              <w:t xml:space="preserve"> dni</w:t>
            </w:r>
          </w:p>
          <w:p w14:paraId="79CEA5D2" w14:textId="6B257B3B" w:rsidR="00953563" w:rsidRPr="00953563" w:rsidRDefault="00953563" w:rsidP="00953563">
            <w:pPr>
              <w:spacing w:after="0" w:line="300" w:lineRule="atLeast"/>
              <w:ind w:left="720"/>
              <w:rPr>
                <w:rFonts w:eastAsia="Times New Roman" w:cstheme="minorHAnsi"/>
                <w:color w:val="1B2735"/>
                <w:kern w:val="0"/>
                <w:sz w:val="18"/>
                <w:szCs w:val="18"/>
                <w14:ligatures w14:val="none"/>
              </w:rPr>
            </w:pPr>
            <w:r w:rsidRPr="00953563">
              <w:rPr>
                <w:rFonts w:eastAsia="Times New Roman" w:cstheme="minorHAnsi"/>
                <w:color w:val="1B2735"/>
                <w:kern w:val="0"/>
                <w:sz w:val="18"/>
                <w:szCs w:val="18"/>
                <w:bdr w:val="none" w:sz="0" w:space="0" w:color="auto" w:frame="1"/>
                <w14:ligatures w14:val="none"/>
              </w:rPr>
              <w:t>- średnica wlotu – co najmniej 50 mm</w:t>
            </w:r>
          </w:p>
          <w:p w14:paraId="66A88D67" w14:textId="33DA3592" w:rsidR="00953563" w:rsidRDefault="00953563" w:rsidP="006E7598">
            <w:pPr>
              <w:spacing w:after="0" w:line="300" w:lineRule="atLeast"/>
              <w:ind w:left="720"/>
              <w:rPr>
                <w:rFonts w:eastAsia="Times New Roman" w:cstheme="minorHAnsi"/>
                <w:color w:val="1B2735"/>
                <w:kern w:val="0"/>
                <w:sz w:val="18"/>
                <w:szCs w:val="18"/>
                <w:bdr w:val="none" w:sz="0" w:space="0" w:color="auto" w:frame="1"/>
                <w14:ligatures w14:val="none"/>
              </w:rPr>
            </w:pPr>
            <w:r w:rsidRPr="00953563">
              <w:rPr>
                <w:rFonts w:eastAsia="Times New Roman" w:cstheme="minorHAnsi"/>
                <w:color w:val="1B2735"/>
                <w:kern w:val="0"/>
                <w:sz w:val="18"/>
                <w:szCs w:val="18"/>
                <w:bdr w:val="none" w:sz="0" w:space="0" w:color="auto" w:frame="1"/>
                <w14:ligatures w14:val="none"/>
              </w:rPr>
              <w:t>- ciężar pustego naczynia – nie większa niż 1</w:t>
            </w:r>
            <w:r w:rsidR="006E7598">
              <w:rPr>
                <w:rFonts w:eastAsia="Times New Roman" w:cstheme="minorHAnsi"/>
                <w:color w:val="1B2735"/>
                <w:kern w:val="0"/>
                <w:sz w:val="18"/>
                <w:szCs w:val="18"/>
                <w:bdr w:val="none" w:sz="0" w:space="0" w:color="auto" w:frame="1"/>
                <w14:ligatures w14:val="none"/>
              </w:rPr>
              <w:t>6</w:t>
            </w:r>
            <w:r w:rsidRPr="00953563">
              <w:rPr>
                <w:rFonts w:eastAsia="Times New Roman" w:cstheme="minorHAnsi"/>
                <w:color w:val="1B2735"/>
                <w:kern w:val="0"/>
                <w:sz w:val="18"/>
                <w:szCs w:val="18"/>
                <w:bdr w:val="none" w:sz="0" w:space="0" w:color="auto" w:frame="1"/>
                <w14:ligatures w14:val="none"/>
              </w:rPr>
              <w:t xml:space="preserve"> kg</w:t>
            </w:r>
          </w:p>
          <w:p w14:paraId="40BCEB8E" w14:textId="2AA5E6A5" w:rsidR="00953563" w:rsidRPr="00953563" w:rsidRDefault="00953563" w:rsidP="00953563">
            <w:pPr>
              <w:pStyle w:val="Akapitzlist"/>
              <w:numPr>
                <w:ilvl w:val="0"/>
                <w:numId w:val="10"/>
              </w:num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Wózek do transportu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dewarów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: (1 sztuka)</w:t>
            </w:r>
          </w:p>
          <w:p w14:paraId="475DFD27" w14:textId="2FF3550D" w:rsidR="00953563" w:rsidRDefault="00953563" w:rsidP="00DF2118">
            <w:pPr>
              <w:spacing w:after="0" w:line="300" w:lineRule="atLeast"/>
              <w:ind w:left="720"/>
              <w:rPr>
                <w:rFonts w:eastAsia="Times New Roman" w:cstheme="minorHAnsi"/>
                <w:color w:val="1B2735"/>
                <w:kern w:val="0"/>
                <w:sz w:val="18"/>
                <w:szCs w:val="18"/>
                <w:bdr w:val="none" w:sz="0" w:space="0" w:color="auto" w:frame="1"/>
                <w14:ligatures w14:val="none"/>
              </w:rPr>
            </w:pPr>
            <w:r w:rsidRPr="00953563">
              <w:rPr>
                <w:rFonts w:eastAsia="Times New Roman" w:cstheme="minorHAnsi"/>
                <w:color w:val="1B2735"/>
                <w:kern w:val="0"/>
                <w:sz w:val="18"/>
                <w:szCs w:val="18"/>
                <w:bdr w:val="none" w:sz="0" w:space="0" w:color="auto" w:frame="1"/>
                <w14:ligatures w14:val="none"/>
              </w:rPr>
              <w:t xml:space="preserve">- </w:t>
            </w:r>
            <w:r>
              <w:rPr>
                <w:rFonts w:eastAsia="Times New Roman" w:cstheme="minorHAnsi"/>
                <w:color w:val="1B2735"/>
                <w:kern w:val="0"/>
                <w:sz w:val="18"/>
                <w:szCs w:val="18"/>
                <w:bdr w:val="none" w:sz="0" w:space="0" w:color="auto" w:frame="1"/>
                <w14:ligatures w14:val="none"/>
              </w:rPr>
              <w:t xml:space="preserve">umożliwiający transport </w:t>
            </w:r>
            <w:proofErr w:type="spellStart"/>
            <w:r>
              <w:rPr>
                <w:rFonts w:eastAsia="Times New Roman" w:cstheme="minorHAnsi"/>
                <w:color w:val="1B2735"/>
                <w:kern w:val="0"/>
                <w:sz w:val="18"/>
                <w:szCs w:val="18"/>
                <w:bdr w:val="none" w:sz="0" w:space="0" w:color="auto" w:frame="1"/>
                <w14:ligatures w14:val="none"/>
              </w:rPr>
              <w:t>dewar</w:t>
            </w:r>
            <w:r w:rsidR="00DF2118">
              <w:rPr>
                <w:rFonts w:eastAsia="Times New Roman" w:cstheme="minorHAnsi"/>
                <w:color w:val="1B2735"/>
                <w:kern w:val="0"/>
                <w:sz w:val="18"/>
                <w:szCs w:val="18"/>
                <w:bdr w:val="none" w:sz="0" w:space="0" w:color="auto" w:frame="1"/>
                <w14:ligatures w14:val="none"/>
              </w:rPr>
              <w:t>ów</w:t>
            </w:r>
            <w:proofErr w:type="spellEnd"/>
            <w:r w:rsidR="00DF2118">
              <w:rPr>
                <w:rFonts w:eastAsia="Times New Roman" w:cstheme="minorHAnsi"/>
                <w:color w:val="1B2735"/>
                <w:kern w:val="0"/>
                <w:sz w:val="18"/>
                <w:szCs w:val="18"/>
                <w:bdr w:val="none" w:sz="0" w:space="0" w:color="auto" w:frame="1"/>
                <w14:ligatures w14:val="none"/>
              </w:rPr>
              <w:t xml:space="preserve"> do 50L</w:t>
            </w:r>
          </w:p>
          <w:p w14:paraId="25128EB1" w14:textId="0BA15702" w:rsidR="00DF2118" w:rsidRDefault="00DF2118" w:rsidP="00DF2118">
            <w:pPr>
              <w:spacing w:after="0" w:line="300" w:lineRule="atLeast"/>
              <w:ind w:left="72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b/>
                <w:bCs/>
                <w:sz w:val="18"/>
                <w:szCs w:val="18"/>
              </w:rPr>
              <w:t xml:space="preserve">- </w:t>
            </w:r>
            <w:r w:rsidRPr="00DF2118">
              <w:rPr>
                <w:rFonts w:cstheme="minorHAnsi"/>
                <w:sz w:val="18"/>
                <w:szCs w:val="18"/>
              </w:rPr>
              <w:t>na kółkach</w:t>
            </w:r>
          </w:p>
          <w:p w14:paraId="37CF5AE4" w14:textId="527E4F39" w:rsidR="004E62B0" w:rsidRPr="00953563" w:rsidRDefault="004E62B0" w:rsidP="006E7598">
            <w:pPr>
              <w:spacing w:after="0" w:line="300" w:lineRule="atLeast"/>
              <w:ind w:left="720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</w:tr>
    </w:tbl>
    <w:p w14:paraId="58A328C5" w14:textId="77777777" w:rsidR="00500DA9" w:rsidRPr="00ED3EFF" w:rsidRDefault="00500DA9" w:rsidP="00750865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textAlignment w:val="baseline"/>
        <w:rPr>
          <w:rFonts w:ascii="Calibri" w:eastAsia="Times New Roman" w:hAnsi="Calibri" w:cs="Calibri"/>
          <w:b/>
          <w:bCs/>
          <w:sz w:val="20"/>
          <w:szCs w:val="20"/>
        </w:rPr>
      </w:pPr>
    </w:p>
    <w:sectPr w:rsidR="00500DA9" w:rsidRPr="00ED3EFF" w:rsidSect="00CE2F6D">
      <w:footerReference w:type="default" r:id="rId7"/>
      <w:headerReference w:type="first" r:id="rId8"/>
      <w:footerReference w:type="first" r:id="rId9"/>
      <w:pgSz w:w="16838" w:h="11906" w:orient="landscape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1328FC" w14:textId="77777777" w:rsidR="004D67FF" w:rsidRDefault="004D67FF">
      <w:pPr>
        <w:spacing w:after="0" w:line="240" w:lineRule="auto"/>
      </w:pPr>
      <w:r>
        <w:separator/>
      </w:r>
    </w:p>
  </w:endnote>
  <w:endnote w:type="continuationSeparator" w:id="0">
    <w:p w14:paraId="2AB322EE" w14:textId="77777777" w:rsidR="004D67FF" w:rsidRDefault="004D67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altName w:val="Roboto"/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4DB125" w14:textId="496D0B7B" w:rsidR="00500DA9" w:rsidRDefault="004A6F0C" w:rsidP="0072180B">
    <w:pPr>
      <w:jc w:val="right"/>
    </w:pPr>
    <w:r>
      <w:fldChar w:fldCharType="begin"/>
    </w:r>
    <w:r>
      <w:instrText>PAGE   \* MERGEFORMAT</w:instrText>
    </w:r>
    <w:r>
      <w:fldChar w:fldCharType="separate"/>
    </w:r>
    <w:r w:rsidR="00C80293"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F16BB" w14:textId="68D661C5" w:rsidR="00500DA9" w:rsidRDefault="004A6F0C" w:rsidP="00611D17">
    <w:pPr>
      <w:jc w:val="center"/>
    </w:pPr>
    <w:r>
      <w:fldChar w:fldCharType="begin"/>
    </w:r>
    <w:r>
      <w:instrText>PAGE   \* MERGEFORMAT</w:instrText>
    </w:r>
    <w:r>
      <w:fldChar w:fldCharType="separate"/>
    </w:r>
    <w:r w:rsidR="00C80293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2BF573" w14:textId="77777777" w:rsidR="004D67FF" w:rsidRDefault="004D67FF">
      <w:pPr>
        <w:spacing w:after="0" w:line="240" w:lineRule="auto"/>
      </w:pPr>
      <w:r>
        <w:separator/>
      </w:r>
    </w:p>
  </w:footnote>
  <w:footnote w:type="continuationSeparator" w:id="0">
    <w:p w14:paraId="1E768DCC" w14:textId="77777777" w:rsidR="004D67FF" w:rsidRDefault="004D67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DE3F4" w14:textId="66FAAC39" w:rsidR="00500DA9" w:rsidRPr="00C837D4" w:rsidRDefault="00D42A49" w:rsidP="00C837D4">
    <w:pPr>
      <w:jc w:val="center"/>
      <w:rPr>
        <w:rFonts w:eastAsia="Times New Roman" w:cs="Times New Roman"/>
        <w:b/>
        <w:sz w:val="20"/>
        <w:szCs w:val="20"/>
      </w:rPr>
    </w:pPr>
    <w:bookmarkStart w:id="1" w:name="_Hlk125975313"/>
    <w:bookmarkStart w:id="2" w:name="_Hlk125975314"/>
    <w:r w:rsidRPr="002E4586">
      <w:rPr>
        <w:noProof/>
      </w:rPr>
      <w:drawing>
        <wp:inline distT="0" distB="0" distL="0" distR="0" wp14:anchorId="41A42FEB" wp14:editId="52CF1C91">
          <wp:extent cx="5143500" cy="1028700"/>
          <wp:effectExtent l="0" t="0" r="0" b="0"/>
          <wp:docPr id="10" name="Obraz 10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43500" cy="1028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  <w:bookmarkEnd w:id="2"/>
    <w:r w:rsidR="004E62B0" w:rsidRPr="00B164CC">
      <w:rPr>
        <w:noProof/>
      </w:rPr>
      <w:drawing>
        <wp:inline distT="0" distB="0" distL="0" distR="0" wp14:anchorId="39ADF0E2" wp14:editId="60FED056">
          <wp:extent cx="2013018" cy="900000"/>
          <wp:effectExtent l="0" t="0" r="6350" b="0"/>
          <wp:docPr id="200929460" name="Obraz 1" descr="Obraz zawierający tekst, Czcionka, logo, symbol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929460" name="Obraz 1" descr="Obraz zawierający tekst, Czcionka, logo, symbol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3018" cy="90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C62B6"/>
    <w:multiLevelType w:val="hybridMultilevel"/>
    <w:tmpl w:val="430A33E2"/>
    <w:lvl w:ilvl="0" w:tplc="6D82ADB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77FB7C"/>
    <w:multiLevelType w:val="hybridMultilevel"/>
    <w:tmpl w:val="C04247A2"/>
    <w:lvl w:ilvl="0" w:tplc="940E448E">
      <w:start w:val="1"/>
      <w:numFmt w:val="upperRoman"/>
      <w:lvlText w:val="%1."/>
      <w:lvlJc w:val="left"/>
      <w:pPr>
        <w:ind w:left="720" w:hanging="360"/>
      </w:pPr>
    </w:lvl>
    <w:lvl w:ilvl="1" w:tplc="84AEA188">
      <w:start w:val="1"/>
      <w:numFmt w:val="lowerLetter"/>
      <w:lvlText w:val="%2."/>
      <w:lvlJc w:val="left"/>
      <w:pPr>
        <w:ind w:left="1440" w:hanging="360"/>
      </w:pPr>
    </w:lvl>
    <w:lvl w:ilvl="2" w:tplc="7CD8F2DE">
      <w:start w:val="1"/>
      <w:numFmt w:val="lowerRoman"/>
      <w:lvlText w:val="%3."/>
      <w:lvlJc w:val="right"/>
      <w:pPr>
        <w:ind w:left="2160" w:hanging="180"/>
      </w:pPr>
    </w:lvl>
    <w:lvl w:ilvl="3" w:tplc="B8AC582C">
      <w:start w:val="1"/>
      <w:numFmt w:val="decimal"/>
      <w:lvlText w:val="%4."/>
      <w:lvlJc w:val="left"/>
      <w:pPr>
        <w:ind w:left="2880" w:hanging="360"/>
      </w:pPr>
    </w:lvl>
    <w:lvl w:ilvl="4" w:tplc="007E46A8">
      <w:start w:val="1"/>
      <w:numFmt w:val="lowerLetter"/>
      <w:lvlText w:val="%5."/>
      <w:lvlJc w:val="left"/>
      <w:pPr>
        <w:ind w:left="3600" w:hanging="360"/>
      </w:pPr>
    </w:lvl>
    <w:lvl w:ilvl="5" w:tplc="15C0DAEE">
      <w:start w:val="1"/>
      <w:numFmt w:val="lowerRoman"/>
      <w:lvlText w:val="%6."/>
      <w:lvlJc w:val="right"/>
      <w:pPr>
        <w:ind w:left="4320" w:hanging="180"/>
      </w:pPr>
    </w:lvl>
    <w:lvl w:ilvl="6" w:tplc="84262C5E">
      <w:start w:val="1"/>
      <w:numFmt w:val="decimal"/>
      <w:lvlText w:val="%7."/>
      <w:lvlJc w:val="left"/>
      <w:pPr>
        <w:ind w:left="5040" w:hanging="360"/>
      </w:pPr>
    </w:lvl>
    <w:lvl w:ilvl="7" w:tplc="8FBCC6DA">
      <w:start w:val="1"/>
      <w:numFmt w:val="lowerLetter"/>
      <w:lvlText w:val="%8."/>
      <w:lvlJc w:val="left"/>
      <w:pPr>
        <w:ind w:left="5760" w:hanging="360"/>
      </w:pPr>
    </w:lvl>
    <w:lvl w:ilvl="8" w:tplc="3536C1D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BE0957"/>
    <w:multiLevelType w:val="hybridMultilevel"/>
    <w:tmpl w:val="66902D26"/>
    <w:lvl w:ilvl="0" w:tplc="51827678">
      <w:start w:val="9"/>
      <w:numFmt w:val="decimal"/>
      <w:lvlText w:val="%1."/>
      <w:lvlJc w:val="left"/>
      <w:pPr>
        <w:ind w:left="720" w:hanging="360"/>
      </w:pPr>
      <w:rPr>
        <w:rFonts w:eastAsia="Calibri"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058F9F"/>
    <w:multiLevelType w:val="hybridMultilevel"/>
    <w:tmpl w:val="500EA3B2"/>
    <w:lvl w:ilvl="0" w:tplc="92380FDE">
      <w:start w:val="1"/>
      <w:numFmt w:val="decimal"/>
      <w:lvlText w:val="%1."/>
      <w:lvlJc w:val="left"/>
      <w:pPr>
        <w:ind w:left="720" w:hanging="360"/>
      </w:pPr>
    </w:lvl>
    <w:lvl w:ilvl="1" w:tplc="FB36E626">
      <w:start w:val="1"/>
      <w:numFmt w:val="lowerLetter"/>
      <w:lvlText w:val="%2."/>
      <w:lvlJc w:val="left"/>
      <w:pPr>
        <w:ind w:left="1440" w:hanging="360"/>
      </w:pPr>
    </w:lvl>
    <w:lvl w:ilvl="2" w:tplc="E726204E">
      <w:start w:val="1"/>
      <w:numFmt w:val="lowerRoman"/>
      <w:lvlText w:val="%3."/>
      <w:lvlJc w:val="right"/>
      <w:pPr>
        <w:ind w:left="2160" w:hanging="180"/>
      </w:pPr>
    </w:lvl>
    <w:lvl w:ilvl="3" w:tplc="9EFA5616">
      <w:start w:val="1"/>
      <w:numFmt w:val="decimal"/>
      <w:lvlText w:val="%4."/>
      <w:lvlJc w:val="left"/>
      <w:pPr>
        <w:ind w:left="2880" w:hanging="360"/>
      </w:pPr>
    </w:lvl>
    <w:lvl w:ilvl="4" w:tplc="E67E2B88">
      <w:start w:val="1"/>
      <w:numFmt w:val="lowerLetter"/>
      <w:lvlText w:val="%5."/>
      <w:lvlJc w:val="left"/>
      <w:pPr>
        <w:ind w:left="3600" w:hanging="360"/>
      </w:pPr>
    </w:lvl>
    <w:lvl w:ilvl="5" w:tplc="76E23C08">
      <w:start w:val="1"/>
      <w:numFmt w:val="lowerRoman"/>
      <w:lvlText w:val="%6."/>
      <w:lvlJc w:val="right"/>
      <w:pPr>
        <w:ind w:left="4320" w:hanging="180"/>
      </w:pPr>
    </w:lvl>
    <w:lvl w:ilvl="6" w:tplc="6E960950">
      <w:start w:val="1"/>
      <w:numFmt w:val="decimal"/>
      <w:lvlText w:val="%7."/>
      <w:lvlJc w:val="left"/>
      <w:pPr>
        <w:ind w:left="5040" w:hanging="360"/>
      </w:pPr>
    </w:lvl>
    <w:lvl w:ilvl="7" w:tplc="A2DC6FA0">
      <w:start w:val="1"/>
      <w:numFmt w:val="lowerLetter"/>
      <w:lvlText w:val="%8."/>
      <w:lvlJc w:val="left"/>
      <w:pPr>
        <w:ind w:left="5760" w:hanging="360"/>
      </w:pPr>
    </w:lvl>
    <w:lvl w:ilvl="8" w:tplc="E0A6D36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F1229F"/>
    <w:multiLevelType w:val="hybridMultilevel"/>
    <w:tmpl w:val="E3E689BC"/>
    <w:lvl w:ilvl="0" w:tplc="5E8469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744A16"/>
    <w:multiLevelType w:val="hybridMultilevel"/>
    <w:tmpl w:val="02D850E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dstrike w:val="0"/>
        <w:u w:val="none"/>
        <w:effect w:val="none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2F2FF8"/>
    <w:multiLevelType w:val="hybridMultilevel"/>
    <w:tmpl w:val="8B6C4D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044BEA"/>
    <w:multiLevelType w:val="hybridMultilevel"/>
    <w:tmpl w:val="B08439C4"/>
    <w:lvl w:ilvl="0" w:tplc="5E509B2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HAnsi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B833B3"/>
    <w:multiLevelType w:val="hybridMultilevel"/>
    <w:tmpl w:val="426ECC04"/>
    <w:lvl w:ilvl="0" w:tplc="5E8469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7739098F"/>
    <w:multiLevelType w:val="multilevel"/>
    <w:tmpl w:val="2098CC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7BAA700F"/>
    <w:multiLevelType w:val="multilevel"/>
    <w:tmpl w:val="88EAF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131243543">
    <w:abstractNumId w:val="9"/>
  </w:num>
  <w:num w:numId="2" w16cid:durableId="1149590553">
    <w:abstractNumId w:val="1"/>
  </w:num>
  <w:num w:numId="3" w16cid:durableId="1778207258">
    <w:abstractNumId w:val="3"/>
  </w:num>
  <w:num w:numId="4" w16cid:durableId="31853007">
    <w:abstractNumId w:val="4"/>
  </w:num>
  <w:num w:numId="5" w16cid:durableId="1404522889">
    <w:abstractNumId w:val="6"/>
  </w:num>
  <w:num w:numId="6" w16cid:durableId="749931540">
    <w:abstractNumId w:val="8"/>
  </w:num>
  <w:num w:numId="7" w16cid:durableId="170687803">
    <w:abstractNumId w:val="5"/>
  </w:num>
  <w:num w:numId="8" w16cid:durableId="1783838059">
    <w:abstractNumId w:val="0"/>
  </w:num>
  <w:num w:numId="9" w16cid:durableId="353650636">
    <w:abstractNumId w:val="2"/>
  </w:num>
  <w:num w:numId="10" w16cid:durableId="558055442">
    <w:abstractNumId w:val="7"/>
  </w:num>
  <w:num w:numId="11" w16cid:durableId="89543647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5F86"/>
    <w:rsid w:val="0002372A"/>
    <w:rsid w:val="000772DD"/>
    <w:rsid w:val="000921DB"/>
    <w:rsid w:val="000A3E01"/>
    <w:rsid w:val="000D1246"/>
    <w:rsid w:val="0013313B"/>
    <w:rsid w:val="001F7F0C"/>
    <w:rsid w:val="0021674E"/>
    <w:rsid w:val="00242105"/>
    <w:rsid w:val="00254D5B"/>
    <w:rsid w:val="002935DC"/>
    <w:rsid w:val="002D70BF"/>
    <w:rsid w:val="00330FFE"/>
    <w:rsid w:val="00365BF1"/>
    <w:rsid w:val="003934B3"/>
    <w:rsid w:val="003A30B0"/>
    <w:rsid w:val="003A72DB"/>
    <w:rsid w:val="003A73CA"/>
    <w:rsid w:val="003B7D90"/>
    <w:rsid w:val="003D55A5"/>
    <w:rsid w:val="003E00DC"/>
    <w:rsid w:val="0041299F"/>
    <w:rsid w:val="00437B8D"/>
    <w:rsid w:val="00451976"/>
    <w:rsid w:val="004631BB"/>
    <w:rsid w:val="004A1EB3"/>
    <w:rsid w:val="004A5EDD"/>
    <w:rsid w:val="004A6F0C"/>
    <w:rsid w:val="004C2068"/>
    <w:rsid w:val="004D67FF"/>
    <w:rsid w:val="004E4EEC"/>
    <w:rsid w:val="004E62B0"/>
    <w:rsid w:val="004F1435"/>
    <w:rsid w:val="00500DA9"/>
    <w:rsid w:val="00512008"/>
    <w:rsid w:val="00556411"/>
    <w:rsid w:val="005846DB"/>
    <w:rsid w:val="005917D0"/>
    <w:rsid w:val="005A164A"/>
    <w:rsid w:val="005A41AE"/>
    <w:rsid w:val="005B34FD"/>
    <w:rsid w:val="005C73FE"/>
    <w:rsid w:val="005E4D11"/>
    <w:rsid w:val="0061536E"/>
    <w:rsid w:val="00617A96"/>
    <w:rsid w:val="00643193"/>
    <w:rsid w:val="00691D2D"/>
    <w:rsid w:val="006C4089"/>
    <w:rsid w:val="006E7598"/>
    <w:rsid w:val="0071498B"/>
    <w:rsid w:val="007227DD"/>
    <w:rsid w:val="007318BE"/>
    <w:rsid w:val="00750865"/>
    <w:rsid w:val="00753476"/>
    <w:rsid w:val="007968BB"/>
    <w:rsid w:val="007B234A"/>
    <w:rsid w:val="007D1B37"/>
    <w:rsid w:val="007D22F7"/>
    <w:rsid w:val="007D2302"/>
    <w:rsid w:val="008061A0"/>
    <w:rsid w:val="00813768"/>
    <w:rsid w:val="00820640"/>
    <w:rsid w:val="0086548B"/>
    <w:rsid w:val="008858B1"/>
    <w:rsid w:val="00893005"/>
    <w:rsid w:val="008F12AC"/>
    <w:rsid w:val="00925B2B"/>
    <w:rsid w:val="00927EC7"/>
    <w:rsid w:val="00946AD8"/>
    <w:rsid w:val="00953563"/>
    <w:rsid w:val="00953795"/>
    <w:rsid w:val="00954875"/>
    <w:rsid w:val="009846F0"/>
    <w:rsid w:val="009C59C1"/>
    <w:rsid w:val="009E350B"/>
    <w:rsid w:val="009F01F0"/>
    <w:rsid w:val="00A502F0"/>
    <w:rsid w:val="00A5657E"/>
    <w:rsid w:val="00AE2EFB"/>
    <w:rsid w:val="00AE6941"/>
    <w:rsid w:val="00B04892"/>
    <w:rsid w:val="00B224AE"/>
    <w:rsid w:val="00B224CA"/>
    <w:rsid w:val="00B37E2C"/>
    <w:rsid w:val="00B861FB"/>
    <w:rsid w:val="00BE5075"/>
    <w:rsid w:val="00BF2E04"/>
    <w:rsid w:val="00C15F86"/>
    <w:rsid w:val="00C1640F"/>
    <w:rsid w:val="00C5321C"/>
    <w:rsid w:val="00C62535"/>
    <w:rsid w:val="00C67D54"/>
    <w:rsid w:val="00C80293"/>
    <w:rsid w:val="00CB3A23"/>
    <w:rsid w:val="00CC0B65"/>
    <w:rsid w:val="00CC23FE"/>
    <w:rsid w:val="00CC3B99"/>
    <w:rsid w:val="00D25ED3"/>
    <w:rsid w:val="00D27EEB"/>
    <w:rsid w:val="00D42A49"/>
    <w:rsid w:val="00D542C6"/>
    <w:rsid w:val="00DA5AA0"/>
    <w:rsid w:val="00DB56A5"/>
    <w:rsid w:val="00DD2ED0"/>
    <w:rsid w:val="00DF2118"/>
    <w:rsid w:val="00DF60C6"/>
    <w:rsid w:val="00E06447"/>
    <w:rsid w:val="00E30ACC"/>
    <w:rsid w:val="00E479CD"/>
    <w:rsid w:val="00E67EF7"/>
    <w:rsid w:val="00E777F1"/>
    <w:rsid w:val="00EB301E"/>
    <w:rsid w:val="00EB461F"/>
    <w:rsid w:val="00ED3EFF"/>
    <w:rsid w:val="00EE1968"/>
    <w:rsid w:val="00F26FCB"/>
    <w:rsid w:val="00F410C7"/>
    <w:rsid w:val="00F46BAE"/>
    <w:rsid w:val="00FB6C8A"/>
    <w:rsid w:val="00FE3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AC9BAC"/>
  <w15:docId w15:val="{617FB19E-5D62-4459-A166-2F7850B77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9"/>
    <w:qFormat/>
    <w:rsid w:val="00D27EE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C80293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D42A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42A49"/>
  </w:style>
  <w:style w:type="paragraph" w:styleId="Stopka">
    <w:name w:val="footer"/>
    <w:basedOn w:val="Normalny"/>
    <w:link w:val="StopkaZnak"/>
    <w:uiPriority w:val="99"/>
    <w:unhideWhenUsed/>
    <w:rsid w:val="00D42A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42A49"/>
  </w:style>
  <w:style w:type="paragraph" w:customStyle="1" w:styleId="muitypography-root">
    <w:name w:val="muitypography-root"/>
    <w:basedOn w:val="Normalny"/>
    <w:rsid w:val="008654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jss826">
    <w:name w:val="jss826"/>
    <w:basedOn w:val="Domylnaczcionkaakapitu"/>
    <w:rsid w:val="0086548B"/>
  </w:style>
  <w:style w:type="character" w:styleId="Pogrubienie">
    <w:name w:val="Strong"/>
    <w:basedOn w:val="Domylnaczcionkaakapitu"/>
    <w:uiPriority w:val="22"/>
    <w:qFormat/>
    <w:rsid w:val="00A5657E"/>
    <w:rPr>
      <w:b/>
      <w:bCs/>
    </w:rPr>
  </w:style>
  <w:style w:type="character" w:customStyle="1" w:styleId="tss-1tdp2yv-productdesclink">
    <w:name w:val="tss-1tdp2yv-productdesclink"/>
    <w:basedOn w:val="Domylnaczcionkaakapitu"/>
    <w:rsid w:val="00750865"/>
  </w:style>
  <w:style w:type="character" w:customStyle="1" w:styleId="Nagwek2Znak">
    <w:name w:val="Nagłówek 2 Znak"/>
    <w:basedOn w:val="Domylnaczcionkaakapitu"/>
    <w:link w:val="Nagwek2"/>
    <w:uiPriority w:val="9"/>
    <w:rsid w:val="00D27EEB"/>
    <w:rPr>
      <w:rFonts w:ascii="Times New Roman" w:eastAsia="Times New Roman" w:hAnsi="Times New Roman" w:cs="Times New Roman"/>
      <w:b/>
      <w:bCs/>
      <w:kern w:val="0"/>
      <w:sz w:val="36"/>
      <w:szCs w:val="36"/>
      <w14:ligatures w14:val="none"/>
    </w:rPr>
  </w:style>
  <w:style w:type="character" w:customStyle="1" w:styleId="jss606">
    <w:name w:val="jss606"/>
    <w:basedOn w:val="Domylnaczcionkaakapitu"/>
    <w:rsid w:val="0041299F"/>
  </w:style>
  <w:style w:type="paragraph" w:styleId="Akapitzlist">
    <w:name w:val="List Paragraph"/>
    <w:basedOn w:val="Normalny"/>
    <w:uiPriority w:val="34"/>
    <w:qFormat/>
    <w:rsid w:val="00ED3EFF"/>
    <w:pPr>
      <w:widowControl w:val="0"/>
      <w:suppressAutoHyphens/>
      <w:autoSpaceDN w:val="0"/>
      <w:spacing w:after="0" w:line="240" w:lineRule="auto"/>
      <w:ind w:left="708"/>
      <w:textAlignment w:val="baseline"/>
    </w:pPr>
    <w:rPr>
      <w:rFonts w:ascii="Garamond" w:eastAsia="Times New Roman" w:hAnsi="Garamond" w:cs="Arial"/>
      <w:kern w:val="3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1674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1674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1674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1674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1674E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C59C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55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0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4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6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7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0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9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6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179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Agata Cejko</dc:creator>
  <cp:lastModifiedBy>Anna Zaręba</cp:lastModifiedBy>
  <cp:revision>6</cp:revision>
  <dcterms:created xsi:type="dcterms:W3CDTF">2026-03-02T12:59:00Z</dcterms:created>
  <dcterms:modified xsi:type="dcterms:W3CDTF">2026-03-09T17:11:00Z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892afada-a7fb-43d7-94be-5effbfa4611c</vt:lpwstr>
  </property>
</Properties>
</file>